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Кванторианцы в финале Национального чемпионата профессионального мастерства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 сентября, в 9.00, стартует компетенция «Мехатроника» (юниоры) в рамках финала VIII Национального чемпионата «Молодые профессионалы» (WorldSkills Russia) в детском технопарке «Кванториум» Дворца молодёжи в Ельцин Центре. </w:t>
      </w:r>
    </w:p>
    <w:p w:rsidR="001A47E9" w:rsidRPr="000E4607" w:rsidRDefault="00D738BB" w:rsidP="001A47E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состав сборной Свердловской области вошли Степан Нестеров и Игорь Лукьянов, воспитанники Дворца молодёжи, обучающиеся детского технопарка «Кванториум», которые заняли первое место на региональном этапе чемпионата в феврале. Тренирует ребят Альбина Макаревич, наставник промробоквантума, региональный эксперт WorldSkills.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Чтобы победить в финале, команде предстоит собрать электрическую и пневматическую схемы производственной линии, а также запрограммировать эту линию и отладить написанный код на 3D-модели, причем задание будет составлено на английском языке.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География участников чемпионата обширна</w:t>
      </w: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 </w:t>
      </w: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</w: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oftHyphen/>
        <w:t xml:space="preserve">– Москва и Московская область, Санкт-Петербург, республика Татарстан, Челябинская, Владимирская, Сахалинская, Томская, Липецкая области и Удмуртия. 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Для ребят это прекрасная возможность проявить свои знания и умения, а для нас опыт соорганизации масштабных мероприятий, – рассказала Мария Хмельницкая, начальник детского технопарка «Кванториум» в Ельцин Центре, структурного подразделения Дворца молодёжи.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справки: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WorldSkills Russia (WSR) существует с 2012 года. В Свердловской области первый региональный чемпионат прошел в 2013-м. С тех пор наш регион успешно участвует и побеждает в чемпионатах профессионального мастерства.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Ежегодно финал национального чемпионата WorldSkills Russia проходит в рамках реализации федерального</w:t>
      </w:r>
      <w:bookmarkStart w:id="0" w:name="_GoBack"/>
      <w:bookmarkEnd w:id="0"/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проекта «Молодые профессионалы (Повышение конкурентоспособности профессионального образования)», входящего в национальный проект «Образование». Соревнования по профессиональному мастерству по стандартам WorldSkills проводятся среди студентов образовательных организаций от 16 до 22 лет и юниоров (участников направления </w:t>
      </w:r>
      <w:proofErr w:type="spellStart"/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WorldSkills</w:t>
      </w:r>
      <w:proofErr w:type="spellEnd"/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Juniors</w:t>
      </w:r>
      <w:proofErr w:type="spellEnd"/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от 12 до 16 лет. </w:t>
      </w:r>
    </w:p>
    <w:p w:rsidR="00D738BB" w:rsidRPr="000E4607" w:rsidRDefault="00D738BB" w:rsidP="00D738B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E46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Мехатроника – область науки и техники, основанная на синергетическом объединении узлов точной механики с электронными, электротехническими и компьютерными компонентами, обеспечивающими проектирование и производство качественно новых механизмов, машин и систем с интеллектуальным управлением их функциональными движениями.</w:t>
      </w:r>
    </w:p>
    <w:p w:rsidR="000551A6" w:rsidRPr="000E4607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6633" w:rsidRPr="000E4607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F6630" w:rsidRPr="000E4607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E46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Уважаемые коллеги! Просьба разместить информацию в ваших СМИ.</w:t>
      </w:r>
    </w:p>
    <w:p w:rsidR="005F6630" w:rsidRPr="000E4607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F6630" w:rsidRPr="000E4607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E46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 уважением к вам и вашей работе,</w:t>
      </w:r>
    </w:p>
    <w:p w:rsidR="005F6630" w:rsidRPr="000E4607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E46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пресс-служба Дворца молодёжи</w:t>
      </w:r>
    </w:p>
    <w:p w:rsidR="005F6630" w:rsidRPr="000E4607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E46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(343) 232-51-00, </w:t>
      </w:r>
      <w:r w:rsidR="005F6630" w:rsidRPr="000E46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8-922-151-555-1</w:t>
      </w:r>
    </w:p>
    <w:p w:rsidR="005F6630" w:rsidRPr="000E4607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0E460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www.dm-centre.ru</w:t>
      </w:r>
    </w:p>
    <w:p w:rsidR="004A022C" w:rsidRPr="000E4607" w:rsidRDefault="004A022C">
      <w:pPr>
        <w:rPr>
          <w:color w:val="000000" w:themeColor="text1"/>
        </w:rPr>
      </w:pPr>
    </w:p>
    <w:sectPr w:rsidR="004A022C" w:rsidRPr="000E4607" w:rsidSect="00D738BB">
      <w:headerReference w:type="default" r:id="rId6"/>
      <w:pgSz w:w="11906" w:h="16838"/>
      <w:pgMar w:top="3261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F1" w:rsidRDefault="005E1AF1">
      <w:pPr>
        <w:spacing w:after="0" w:line="240" w:lineRule="auto"/>
      </w:pPr>
      <w:r>
        <w:separator/>
      </w:r>
    </w:p>
  </w:endnote>
  <w:endnote w:type="continuationSeparator" w:id="0">
    <w:p w:rsidR="005E1AF1" w:rsidRDefault="005E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F1" w:rsidRDefault="005E1AF1">
      <w:pPr>
        <w:spacing w:after="0" w:line="240" w:lineRule="auto"/>
      </w:pPr>
      <w:r>
        <w:separator/>
      </w:r>
    </w:p>
  </w:footnote>
  <w:footnote w:type="continuationSeparator" w:id="0">
    <w:p w:rsidR="005E1AF1" w:rsidRDefault="005E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4" name="Рисунок 4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5E1AF1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5E1AF1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5E1AF1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0E4607"/>
    <w:rsid w:val="0013163B"/>
    <w:rsid w:val="001A47E9"/>
    <w:rsid w:val="001B5CE2"/>
    <w:rsid w:val="002950C9"/>
    <w:rsid w:val="004A022C"/>
    <w:rsid w:val="005E1AF1"/>
    <w:rsid w:val="005F6630"/>
    <w:rsid w:val="006A6FE3"/>
    <w:rsid w:val="008C243C"/>
    <w:rsid w:val="00992390"/>
    <w:rsid w:val="009A6B79"/>
    <w:rsid w:val="00A67939"/>
    <w:rsid w:val="00AD17E1"/>
    <w:rsid w:val="00C51A76"/>
    <w:rsid w:val="00CE1791"/>
    <w:rsid w:val="00D738BB"/>
    <w:rsid w:val="00F214A4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2020-09-15T10:24:00Z</dcterms:created>
  <dcterms:modified xsi:type="dcterms:W3CDTF">2020-09-15T11:14:00Z</dcterms:modified>
</cp:coreProperties>
</file>