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87" w:rsidRPr="00457087" w:rsidRDefault="00457087" w:rsidP="00457087">
      <w:pPr>
        <w:shd w:val="clear" w:color="auto" w:fill="FFFFFF"/>
        <w:spacing w:after="150" w:line="33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57087">
        <w:rPr>
          <w:rFonts w:ascii="Times New Roman" w:hAnsi="Times New Roman"/>
          <w:b/>
          <w:bCs/>
          <w:color w:val="000000"/>
          <w:sz w:val="24"/>
          <w:szCs w:val="24"/>
        </w:rPr>
        <w:t>Акселератор инновационных образовательных систем</w:t>
      </w:r>
    </w:p>
    <w:p w:rsidR="00457087" w:rsidRDefault="00457087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57087">
        <w:rPr>
          <w:rFonts w:ascii="Times New Roman" w:hAnsi="Times New Roman"/>
          <w:color w:val="000000"/>
          <w:sz w:val="24"/>
          <w:szCs w:val="24"/>
        </w:rPr>
        <w:t>Сегодня, 24 сентября, на площадке Дворца молодёжи стартовал очный трек – «Команда трансформации сетевого акселератора – лаборатории «Топос. Краеведение», всероссийского проекта Федерального центра детско-юношеского туризма и краеведения. В форуме принимают участие 10 команд из 9 регионов: Свердловской и Калининградской областей, Красноярского и Алтайского краев, Республик Башкортостан, Коми, Татарстан, Удмуртская, Санкт-Петербурга. Это представители организаций, заинтересованных в продвижении своих регионов: руководители, педагоги, методисты, специалисты.</w:t>
      </w:r>
    </w:p>
    <w:p w:rsidR="00457087" w:rsidRDefault="00457087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57087">
        <w:rPr>
          <w:rFonts w:ascii="Times New Roman" w:hAnsi="Times New Roman"/>
          <w:color w:val="000000"/>
          <w:sz w:val="24"/>
          <w:szCs w:val="24"/>
        </w:rPr>
        <w:t xml:space="preserve"> В Свердловской области открывается Региональный центр детско-юношеского туризма и краеведения – федеральный проект, оператором которого станет Дворец молодёжи. Центр объединит туристическое, краеведческое и экологическое направления. На базе Дворца молодежи будут проходить тематические конференции и форумы для представителей разных регионов. В рамках деятельности Центра дети будут заниматься туристско-краеведческой, исследовательской и проектной деятельностью. </w:t>
      </w:r>
    </w:p>
    <w:p w:rsidR="00457087" w:rsidRDefault="00457087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57087">
        <w:rPr>
          <w:rFonts w:ascii="Times New Roman" w:hAnsi="Times New Roman"/>
          <w:color w:val="000000"/>
          <w:sz w:val="24"/>
          <w:szCs w:val="24"/>
        </w:rPr>
        <w:t xml:space="preserve">Очную сессию открыл Леонид Проценко, исполнительный директор Федерального центра детско-юношеского туризма и краеведения: </w:t>
      </w:r>
    </w:p>
    <w:p w:rsidR="00457087" w:rsidRDefault="00457087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57087">
        <w:rPr>
          <w:rFonts w:ascii="Times New Roman" w:hAnsi="Times New Roman"/>
          <w:color w:val="000000"/>
          <w:sz w:val="24"/>
          <w:szCs w:val="24"/>
        </w:rPr>
        <w:t xml:space="preserve">– Этот проект является для нас ключевым не только в сфере развития туристско-краеведческого направления, но и дополнительного образования в целом посредством использования экосистемного подхода и системы инвестиционных проектов. В рамках национального проекта «Успех каждого ребёнка» мы сможем увеличить число ребят, вовлеченных в исследования своего края, изучение окружающего пространства. Чем больше детей станут заниматься этой деятельностью, тем больше будет интересных идей для развития нашей страны. </w:t>
      </w:r>
    </w:p>
    <w:p w:rsidR="00457087" w:rsidRDefault="00457087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57087">
        <w:rPr>
          <w:rFonts w:ascii="Times New Roman" w:hAnsi="Times New Roman"/>
          <w:color w:val="000000"/>
          <w:sz w:val="24"/>
          <w:szCs w:val="24"/>
        </w:rPr>
        <w:t xml:space="preserve">Константин Шевченко, директор Дворца молодёжи рассказал об основных и инновационных направлениях образовательной деятельности, провел для участников форума экскурсию по обновлённому после ремонта зданию Дворца. – Дворец молодёжи – мощная опора в сфере регионального дополнительного образования детей. Совместно с Министерством образования и молодёжной политики Свердловской области мы реализовали множество проектов. В своей деятельности используем экосистемный подход и сами являемся частью этой экосистемы, поэтому всегда открыты для диалога, интересных предложений и выстраивания коммуникаций не только в Свердловской области, но и за её пределами, – отметил Константин Валерьевич. </w:t>
      </w:r>
    </w:p>
    <w:p w:rsidR="005F6630" w:rsidRPr="00457087" w:rsidRDefault="00457087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4"/>
          <w:szCs w:val="24"/>
        </w:rPr>
      </w:pPr>
      <w:r w:rsidRPr="00457087">
        <w:rPr>
          <w:rFonts w:ascii="Times New Roman" w:hAnsi="Times New Roman"/>
          <w:color w:val="000000"/>
          <w:sz w:val="24"/>
          <w:szCs w:val="24"/>
        </w:rPr>
        <w:t>Впереди у участников события четыре дня интенсивной образовательной программы, в рамках которой им предстоит обменяться опытом, поделиться лучшими практиками и выстроить дорожную карту развития регионального молодёжного краеведческого движения.</w:t>
      </w: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457087">
      <w:headerReference w:type="default" r:id="rId6"/>
      <w:pgSz w:w="11906" w:h="16838"/>
      <w:pgMar w:top="2268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1E" w:rsidRDefault="00533D1E">
      <w:pPr>
        <w:spacing w:after="0" w:line="240" w:lineRule="auto"/>
      </w:pPr>
      <w:r>
        <w:separator/>
      </w:r>
    </w:p>
  </w:endnote>
  <w:endnote w:type="continuationSeparator" w:id="0">
    <w:p w:rsidR="00533D1E" w:rsidRDefault="0053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1E" w:rsidRDefault="00533D1E">
      <w:pPr>
        <w:spacing w:after="0" w:line="240" w:lineRule="auto"/>
      </w:pPr>
      <w:r>
        <w:separator/>
      </w:r>
    </w:p>
  </w:footnote>
  <w:footnote w:type="continuationSeparator" w:id="0">
    <w:p w:rsidR="00533D1E" w:rsidRDefault="0053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18" name="Рисунок 1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533D1E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533D1E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533D1E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457087"/>
    <w:rsid w:val="004A022C"/>
    <w:rsid w:val="00533D1E"/>
    <w:rsid w:val="005F6630"/>
    <w:rsid w:val="00992390"/>
    <w:rsid w:val="00A67939"/>
    <w:rsid w:val="00AD17E1"/>
    <w:rsid w:val="00C51A76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7311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2020-09-24T12:23:00Z</dcterms:created>
  <dcterms:modified xsi:type="dcterms:W3CDTF">2020-09-24T12:23:00Z</dcterms:modified>
</cp:coreProperties>
</file>