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A7" w:rsidRPr="00253AA7" w:rsidRDefault="00253AA7" w:rsidP="00253AA7">
      <w:pPr>
        <w:jc w:val="both"/>
        <w:rPr>
          <w:rFonts w:ascii="Times New Roman" w:hAnsi="Times New Roman"/>
          <w:b/>
          <w:sz w:val="28"/>
          <w:szCs w:val="28"/>
        </w:rPr>
      </w:pPr>
      <w:r w:rsidRPr="00253AA7">
        <w:rPr>
          <w:rFonts w:ascii="Times New Roman" w:hAnsi="Times New Roman"/>
          <w:b/>
          <w:sz w:val="28"/>
          <w:szCs w:val="28"/>
        </w:rPr>
        <w:t>В надёжных руках</w:t>
      </w:r>
    </w:p>
    <w:p w:rsidR="00253AA7" w:rsidRPr="00253AA7" w:rsidRDefault="00253AA7" w:rsidP="00253AA7">
      <w:pPr>
        <w:jc w:val="both"/>
        <w:rPr>
          <w:rFonts w:ascii="Times New Roman" w:hAnsi="Times New Roman"/>
          <w:b/>
          <w:sz w:val="28"/>
          <w:szCs w:val="28"/>
        </w:rPr>
      </w:pPr>
      <w:r w:rsidRPr="00253AA7">
        <w:rPr>
          <w:rFonts w:ascii="Times New Roman" w:hAnsi="Times New Roman"/>
          <w:b/>
          <w:sz w:val="28"/>
          <w:szCs w:val="28"/>
        </w:rPr>
        <w:t>Исполнять обязанности директора Дворца молодёжи будет Александр Слизько. С 5 октября Константин Шевченко возглавил департамент образования Администрации города Екатеринбурга.</w:t>
      </w:r>
    </w:p>
    <w:p w:rsidR="00253AA7" w:rsidRPr="005E512C" w:rsidRDefault="00253AA7" w:rsidP="00253AA7">
      <w:pPr>
        <w:jc w:val="both"/>
        <w:rPr>
          <w:rFonts w:ascii="Times New Roman" w:hAnsi="Times New Roman"/>
          <w:sz w:val="28"/>
          <w:szCs w:val="28"/>
        </w:rPr>
      </w:pPr>
      <w:r w:rsidRPr="005E512C">
        <w:rPr>
          <w:rFonts w:ascii="Times New Roman" w:hAnsi="Times New Roman"/>
          <w:sz w:val="28"/>
          <w:szCs w:val="28"/>
        </w:rPr>
        <w:t>Опытный руководитель Александр Николаевич Слизько ра</w:t>
      </w:r>
      <w:r>
        <w:rPr>
          <w:rFonts w:ascii="Times New Roman" w:hAnsi="Times New Roman"/>
          <w:sz w:val="28"/>
          <w:szCs w:val="28"/>
        </w:rPr>
        <w:t>ботает во Дворце молодежи с 2014</w:t>
      </w:r>
      <w:r w:rsidRPr="005E512C">
        <w:rPr>
          <w:rFonts w:ascii="Times New Roman" w:hAnsi="Times New Roman"/>
          <w:sz w:val="28"/>
          <w:szCs w:val="28"/>
        </w:rPr>
        <w:t xml:space="preserve"> года в должностях от начальника отдела до заместителя директора. </w:t>
      </w:r>
    </w:p>
    <w:p w:rsidR="00253AA7" w:rsidRPr="005E512C" w:rsidRDefault="00253AA7" w:rsidP="00253AA7">
      <w:pPr>
        <w:jc w:val="both"/>
        <w:rPr>
          <w:rFonts w:ascii="Times New Roman" w:hAnsi="Times New Roman"/>
          <w:sz w:val="28"/>
          <w:szCs w:val="28"/>
        </w:rPr>
      </w:pPr>
      <w:r w:rsidRPr="005E512C">
        <w:rPr>
          <w:rFonts w:ascii="Times New Roman" w:hAnsi="Times New Roman"/>
          <w:sz w:val="28"/>
          <w:szCs w:val="28"/>
        </w:rPr>
        <w:t xml:space="preserve">Окончил Уральский государственный университет путей сообщения «Организация перевозок и управление на транспорте», инженер по организации и управлению, получил второе высшее образование в Уральском государственный педагогическом университете «Менеджмент в образовании: менеджмент в образовании экономической культуры». Общий трудовой стаж – 22 года. </w:t>
      </w:r>
    </w:p>
    <w:p w:rsidR="00253AA7" w:rsidRPr="005E512C" w:rsidRDefault="00253AA7" w:rsidP="00253AA7">
      <w:pPr>
        <w:jc w:val="both"/>
        <w:rPr>
          <w:rFonts w:ascii="Times New Roman" w:hAnsi="Times New Roman"/>
          <w:sz w:val="28"/>
          <w:szCs w:val="28"/>
        </w:rPr>
      </w:pPr>
      <w:r w:rsidRPr="005E512C">
        <w:rPr>
          <w:rFonts w:ascii="Times New Roman" w:hAnsi="Times New Roman"/>
          <w:sz w:val="28"/>
          <w:szCs w:val="28"/>
        </w:rPr>
        <w:t>Среди главных достижений: руководство реализацией мероприятий в рамках национального проекта «Образование» – разработка концепции, строительство и оснащение инновационным оборудованием  с</w:t>
      </w:r>
      <w:r w:rsidR="000456EE">
        <w:rPr>
          <w:rFonts w:ascii="Times New Roman" w:hAnsi="Times New Roman"/>
          <w:sz w:val="28"/>
          <w:szCs w:val="28"/>
        </w:rPr>
        <w:t>труктурного подразделения Дворца</w:t>
      </w:r>
      <w:r w:rsidRPr="005E512C">
        <w:rPr>
          <w:rFonts w:ascii="Times New Roman" w:hAnsi="Times New Roman"/>
          <w:sz w:val="28"/>
          <w:szCs w:val="28"/>
        </w:rPr>
        <w:t xml:space="preserve"> молодежи в горо</w:t>
      </w:r>
      <w:bookmarkStart w:id="0" w:name="_GoBack"/>
      <w:bookmarkEnd w:id="0"/>
      <w:r w:rsidRPr="005E512C">
        <w:rPr>
          <w:rFonts w:ascii="Times New Roman" w:hAnsi="Times New Roman"/>
          <w:sz w:val="28"/>
          <w:szCs w:val="28"/>
        </w:rPr>
        <w:t>де Верхняя Пышма «Дворца технического творчества», создание и функционирование Детских технопарков «Кванториум» –  двух в Екатеринбурге и одного в Первоуральске, двух Центров цифрового образования «IT-куб» в Екатеринбурге, Центров цифрового и гуманитарного образования «Точка роста». Курирование и организация проведения во Дворце молодёжи значимых событий  – заключительного этапа Всероссийской олимпиады школьников, соревнований для возрастной категории учащихся 10+, 14+ в рамках Национальных чемпионатов сквозных рабочих профессий высокотехнологичных отраслей промышленности по методике WorldSkills – WorldSkills Hi Tech,   сетевого проекта «Детская инженерная школа» – федеральной инновационной площадки Министерства образования и науки Российской Федерации (2015–2020 гг.), профориентационных мероприятий для детей и молодёжи; участие в мероприятиях деловой программы по вопросам образования и подготовки высококвалифицированных кадров в рамках ежегодной Международной промышленной выставки «Иннопром».</w:t>
      </w:r>
    </w:p>
    <w:p w:rsidR="00253AA7" w:rsidRPr="005E512C" w:rsidRDefault="00253AA7" w:rsidP="00253AA7">
      <w:pPr>
        <w:jc w:val="both"/>
        <w:rPr>
          <w:rFonts w:ascii="Times New Roman" w:hAnsi="Times New Roman"/>
          <w:sz w:val="28"/>
          <w:szCs w:val="28"/>
        </w:rPr>
      </w:pPr>
      <w:r w:rsidRPr="005E512C">
        <w:rPr>
          <w:rFonts w:ascii="Times New Roman" w:hAnsi="Times New Roman"/>
          <w:sz w:val="28"/>
          <w:szCs w:val="28"/>
        </w:rPr>
        <w:t xml:space="preserve">В стратегическом планировании развития сферы дополнительного образования Александр Слизько руководствуется целями и приоритетными задачами национального проекта «Образование», «Цифровая образовательная среда», целевыми ориентирами программ промышленного и социально-экономического </w:t>
      </w:r>
      <w:r w:rsidRPr="005E512C">
        <w:rPr>
          <w:rFonts w:ascii="Times New Roman" w:hAnsi="Times New Roman"/>
          <w:sz w:val="28"/>
          <w:szCs w:val="28"/>
        </w:rPr>
        <w:lastRenderedPageBreak/>
        <w:t>развития Правительства РФ и Правительства Свердловской области; участвует в проектных, рабочих и экспертных группах, создаваемых профильными министерствами и ведомствами по вопросам развития сферы образования; взаимодействует с АНО «Агентство стратегических инициатив».</w:t>
      </w:r>
    </w:p>
    <w:p w:rsidR="00253AA7" w:rsidRPr="005E512C" w:rsidRDefault="00253AA7" w:rsidP="00253AA7">
      <w:pPr>
        <w:jc w:val="both"/>
        <w:rPr>
          <w:rFonts w:ascii="Times New Roman" w:hAnsi="Times New Roman"/>
          <w:sz w:val="28"/>
          <w:szCs w:val="28"/>
        </w:rPr>
      </w:pPr>
      <w:r w:rsidRPr="005E512C">
        <w:rPr>
          <w:rFonts w:ascii="Times New Roman" w:hAnsi="Times New Roman"/>
          <w:sz w:val="28"/>
          <w:szCs w:val="28"/>
        </w:rPr>
        <w:t>За время трудовой деятельности получил несколько наград:</w:t>
      </w:r>
    </w:p>
    <w:p w:rsidR="00253AA7" w:rsidRPr="005E512C" w:rsidRDefault="00253AA7" w:rsidP="00253AA7">
      <w:pPr>
        <w:jc w:val="both"/>
        <w:rPr>
          <w:rFonts w:ascii="Times New Roman" w:hAnsi="Times New Roman"/>
          <w:sz w:val="28"/>
          <w:szCs w:val="28"/>
        </w:rPr>
      </w:pPr>
      <w:r w:rsidRPr="005E512C">
        <w:rPr>
          <w:rFonts w:ascii="Times New Roman" w:hAnsi="Times New Roman"/>
          <w:sz w:val="28"/>
          <w:szCs w:val="28"/>
        </w:rPr>
        <w:t xml:space="preserve"> Малый серебряный знак Законодательного собрания Свердловской области и почетную грамоту Министерства общего и профессионального образования Свердловской области в 2018 году, благодарность Министерства образования и молодежной политики Свердловской области в  2019-м.</w:t>
      </w:r>
    </w:p>
    <w:p w:rsidR="00253AA7" w:rsidRPr="005E512C" w:rsidRDefault="00253AA7" w:rsidP="00253AA7">
      <w:pPr>
        <w:jc w:val="both"/>
      </w:pPr>
      <w:r w:rsidRPr="005E512C">
        <w:rPr>
          <w:rFonts w:ascii="Times New Roman" w:hAnsi="Times New Roman"/>
          <w:sz w:val="28"/>
          <w:szCs w:val="28"/>
        </w:rPr>
        <w:t>Команда Дворца желает Александру Николаевичу успехов и новых профессиональных достижений!</w:t>
      </w:r>
    </w:p>
    <w:p w:rsidR="00016633" w:rsidRPr="00BA1BC0" w:rsidRDefault="00016633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630" w:rsidRPr="00BA1BC0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Уважаемые коллеги! Просьба разместить информацию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>аших СМИ.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p w:rsidR="004A022C" w:rsidRDefault="004A022C"/>
    <w:sectPr w:rsidR="004A022C" w:rsidSect="00BA1BC0">
      <w:headerReference w:type="default" r:id="rId6"/>
      <w:pgSz w:w="11906" w:h="16838"/>
      <w:pgMar w:top="3519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F1" w:rsidRDefault="00DC75F1">
      <w:pPr>
        <w:spacing w:after="0" w:line="240" w:lineRule="auto"/>
      </w:pPr>
      <w:r>
        <w:separator/>
      </w:r>
    </w:p>
  </w:endnote>
  <w:endnote w:type="continuationSeparator" w:id="0">
    <w:p w:rsidR="00DC75F1" w:rsidRDefault="00DC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F1" w:rsidRDefault="00DC75F1">
      <w:pPr>
        <w:spacing w:after="0" w:line="240" w:lineRule="auto"/>
      </w:pPr>
      <w:r>
        <w:separator/>
      </w:r>
    </w:p>
  </w:footnote>
  <w:footnote w:type="continuationSeparator" w:id="0">
    <w:p w:rsidR="00DC75F1" w:rsidRDefault="00DC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8" name="Рисунок 8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DC75F1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DC75F1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DC75F1">
    <w:pPr>
      <w:pStyle w:val="a3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456EE"/>
    <w:rsid w:val="000551A6"/>
    <w:rsid w:val="0013163B"/>
    <w:rsid w:val="00253AA7"/>
    <w:rsid w:val="002950C9"/>
    <w:rsid w:val="004A022C"/>
    <w:rsid w:val="005F6630"/>
    <w:rsid w:val="00601B24"/>
    <w:rsid w:val="00992390"/>
    <w:rsid w:val="00A67939"/>
    <w:rsid w:val="00AD17E1"/>
    <w:rsid w:val="00C51A76"/>
    <w:rsid w:val="00DC75F1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AF5A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2020-10-05T08:09:00Z</dcterms:created>
  <dcterms:modified xsi:type="dcterms:W3CDTF">2020-10-05T08:15:00Z</dcterms:modified>
</cp:coreProperties>
</file>